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4B03" w14:textId="2AD0BB33" w:rsidR="00846A26" w:rsidRDefault="00846A26"/>
    <w:p w14:paraId="038760D8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ESCUELA DE EDUCACIÓN SECUNDARIA ORIENTADA Nro. 404</w:t>
      </w:r>
    </w:p>
    <w:p w14:paraId="7B9AE20E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Dr. Lisandro de la Torre</w:t>
      </w:r>
    </w:p>
    <w:p w14:paraId="7FDF3E00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PROGRAMA DE EXAMEN</w:t>
      </w:r>
    </w:p>
    <w:p w14:paraId="325A7D36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</w:p>
    <w:p w14:paraId="0071E407" w14:textId="1B3D44BC" w:rsidR="00EF058A" w:rsidRPr="009D3746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ESPACIO</w:t>
      </w:r>
      <w:r w:rsidRPr="009D3746">
        <w:rPr>
          <w:rFonts w:eastAsia="Times New Roman" w:cstheme="minorHAnsi"/>
          <w:lang w:val="es-ES" w:eastAsia="es-ES"/>
        </w:rPr>
        <w:t>:</w:t>
      </w:r>
      <w:r>
        <w:rPr>
          <w:rFonts w:eastAsia="Times New Roman" w:cstheme="minorHAnsi"/>
          <w:lang w:val="es-ES" w:eastAsia="es-ES"/>
        </w:rPr>
        <w:t xml:space="preserve"> Administración I</w:t>
      </w:r>
    </w:p>
    <w:p w14:paraId="7A274C2C" w14:textId="134DC53C" w:rsidR="00CC4878" w:rsidRPr="009D3746" w:rsidRDefault="00CC4878" w:rsidP="00EF058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DOCENTE:</w:t>
      </w:r>
      <w:r w:rsidR="00EF058A">
        <w:rPr>
          <w:rFonts w:eastAsia="Times New Roman" w:cstheme="minorHAnsi"/>
          <w:lang w:val="es-ES" w:eastAsia="es-ES"/>
        </w:rPr>
        <w:t xml:space="preserve"> </w:t>
      </w:r>
      <w:r w:rsidRPr="009D3746">
        <w:rPr>
          <w:rFonts w:eastAsia="Times New Roman" w:cstheme="minorHAnsi"/>
          <w:lang w:val="es-ES" w:eastAsia="es-ES"/>
        </w:rPr>
        <w:t xml:space="preserve"> Laura Anderson</w:t>
      </w:r>
    </w:p>
    <w:p w14:paraId="50A22713" w14:textId="03FB3D4F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CURSO/División</w:t>
      </w:r>
      <w:r w:rsidRPr="009D3746">
        <w:rPr>
          <w:rFonts w:eastAsia="Times New Roman" w:cstheme="minorHAnsi"/>
          <w:lang w:val="es-ES" w:eastAsia="es-ES"/>
        </w:rPr>
        <w:t xml:space="preserve">: </w:t>
      </w:r>
      <w:r w:rsidR="00EF058A">
        <w:rPr>
          <w:rFonts w:eastAsia="Times New Roman" w:cstheme="minorHAnsi"/>
          <w:lang w:val="es-ES" w:eastAsia="es-ES"/>
        </w:rPr>
        <w:t>3</w:t>
      </w:r>
      <w:r w:rsidRPr="009D3746">
        <w:rPr>
          <w:rFonts w:eastAsia="Times New Roman" w:cstheme="minorHAnsi"/>
          <w:lang w:val="es-ES" w:eastAsia="es-ES"/>
        </w:rPr>
        <w:t>° A</w:t>
      </w:r>
    </w:p>
    <w:p w14:paraId="77C1DDBD" w14:textId="389D01D0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CICLO LECTIVO</w:t>
      </w:r>
      <w:r w:rsidRPr="009D3746">
        <w:rPr>
          <w:rFonts w:eastAsia="Times New Roman" w:cstheme="minorHAnsi"/>
          <w:lang w:val="es-ES" w:eastAsia="es-ES"/>
        </w:rPr>
        <w:t>: 202</w:t>
      </w:r>
      <w:r w:rsidR="00EF058A">
        <w:rPr>
          <w:rFonts w:eastAsia="Times New Roman" w:cstheme="minorHAnsi"/>
          <w:lang w:val="es-ES" w:eastAsia="es-ES"/>
        </w:rPr>
        <w:t>4</w:t>
      </w:r>
    </w:p>
    <w:p w14:paraId="636493B2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CDED845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945FF52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482ED35" w14:textId="5C1B9593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1: “</w:t>
      </w:r>
      <w:r w:rsidR="00EF058A" w:rsidRPr="00EF058A">
        <w:rPr>
          <w:rFonts w:eastAsia="Times New Roman" w:cstheme="minorHAnsi"/>
          <w:b/>
          <w:lang w:val="es-ES" w:eastAsia="es-ES"/>
        </w:rPr>
        <w:t>LA ACTIVIDAD ECONÓMICA Y LAS ORGANIZACIONES’</w:t>
      </w:r>
      <w:r w:rsidRPr="009D3746">
        <w:rPr>
          <w:rFonts w:eastAsia="Times New Roman" w:cstheme="minorHAnsi"/>
          <w:b/>
          <w:lang w:val="es-ES" w:eastAsia="es-ES"/>
        </w:rPr>
        <w:t xml:space="preserve">” </w:t>
      </w:r>
    </w:p>
    <w:p w14:paraId="5881D556" w14:textId="77777777" w:rsidR="00EF058A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76AA3CD" w14:textId="00FBD75E" w:rsidR="00EF058A" w:rsidRPr="00EF058A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EF058A">
        <w:rPr>
          <w:rFonts w:eastAsia="Times New Roman" w:cstheme="minorHAnsi"/>
          <w:lang w:val="es-ES" w:eastAsia="es-ES"/>
        </w:rPr>
        <w:t xml:space="preserve">La actividad económica. Concepto. Circuito económico. </w:t>
      </w:r>
    </w:p>
    <w:p w14:paraId="011ADC46" w14:textId="77777777" w:rsidR="00EF058A" w:rsidRPr="00EF058A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EF058A">
        <w:rPr>
          <w:rFonts w:eastAsia="Times New Roman" w:cstheme="minorHAnsi"/>
          <w:lang w:val="es-ES" w:eastAsia="es-ES"/>
        </w:rPr>
        <w:t xml:space="preserve">Los sectores de la actividad económica. Ejemplos. </w:t>
      </w:r>
    </w:p>
    <w:p w14:paraId="6B80F767" w14:textId="38C35307" w:rsidR="002F1056" w:rsidRDefault="00EF058A" w:rsidP="00EF058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EF058A">
        <w:rPr>
          <w:rFonts w:eastAsia="Times New Roman" w:cstheme="minorHAnsi"/>
          <w:lang w:val="es-ES" w:eastAsia="es-ES"/>
        </w:rPr>
        <w:t>Organización. Concepto. Clasificación: con y sin fines de lucro. La empresa. Concepto. Análisis. Clasificación. Las empresas de nuestra ciudad. Ejemplos. La empresa comercial. Concepto. Características. La actividad administrativa de la empresa comercial.</w:t>
      </w:r>
    </w:p>
    <w:p w14:paraId="3854F901" w14:textId="2EE15D74" w:rsidR="00EF058A" w:rsidRDefault="00EF058A" w:rsidP="00EF05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16CAE690" w14:textId="77777777" w:rsidR="00EF058A" w:rsidRDefault="00EF058A" w:rsidP="00EF05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7D39C44B" w14:textId="3B44DDD0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2: “</w:t>
      </w:r>
      <w:r w:rsidR="00EF058A" w:rsidRPr="00EF058A">
        <w:rPr>
          <w:rFonts w:eastAsia="Times New Roman" w:cstheme="minorHAnsi"/>
          <w:b/>
          <w:lang w:val="es-ES" w:eastAsia="es-ES"/>
        </w:rPr>
        <w:t>DOCUMENTOS COMERCIALES Y LA GESTIÓN DE LA EMPRESA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5BFE4269" w14:textId="77777777" w:rsidR="00EF058A" w:rsidRDefault="00EF058A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0713B866" w14:textId="77777777" w:rsidR="00EF058A" w:rsidRPr="00EF058A" w:rsidRDefault="00EF058A" w:rsidP="00EF058A">
      <w:pPr>
        <w:rPr>
          <w:rFonts w:eastAsia="Times New Roman" w:cstheme="minorHAnsi"/>
          <w:lang w:val="es-ES" w:eastAsia="es-ES"/>
        </w:rPr>
      </w:pPr>
      <w:r w:rsidRPr="00EF058A">
        <w:rPr>
          <w:rFonts w:eastAsia="Times New Roman" w:cstheme="minorHAnsi"/>
          <w:lang w:val="es-ES" w:eastAsia="es-ES"/>
        </w:rPr>
        <w:t>Operaciones básicas: pedido de mercaderías, envío, compras, ventas, pagos y cobros. Operaciones bancarias. Depósitos. Clases. Características. Comprobantes. Concepto y clasificación. Documentación comercial y bancaria. Nota de compra, Nota de venta, Remito, Factura, Nota de débito y crédito, Recibo, Resumen de cuenta, Nota de crédito bancaria, Nota de débito bancaria. Cheque y pagaré.</w:t>
      </w:r>
    </w:p>
    <w:p w14:paraId="17527220" w14:textId="1A95E3E5" w:rsidR="002F1056" w:rsidRDefault="002F1056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6AC8ACA" w14:textId="77777777" w:rsidR="002F1056" w:rsidRDefault="002F1056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8BFB66C" w14:textId="5355A25F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 xml:space="preserve">UNIDAD </w:t>
      </w:r>
      <w:r w:rsidR="002470F3">
        <w:rPr>
          <w:rFonts w:eastAsia="Times New Roman" w:cstheme="minorHAnsi"/>
          <w:b/>
          <w:lang w:val="es-ES" w:eastAsia="es-ES"/>
        </w:rPr>
        <w:t>3</w:t>
      </w:r>
      <w:r w:rsidRPr="009D3746">
        <w:rPr>
          <w:rFonts w:eastAsia="Times New Roman" w:cstheme="minorHAnsi"/>
          <w:b/>
          <w:lang w:val="es-ES" w:eastAsia="es-ES"/>
        </w:rPr>
        <w:t>: “</w:t>
      </w:r>
      <w:r w:rsidR="00EF058A" w:rsidRPr="00EF058A">
        <w:rPr>
          <w:rFonts w:eastAsia="Times New Roman" w:cstheme="minorHAnsi"/>
          <w:b/>
          <w:lang w:val="es-ES" w:eastAsia="es-ES"/>
        </w:rPr>
        <w:t>EL PATRIMONIO DE LA EMPRESA Y LA CONTABILIDAD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7F72CE33" w14:textId="77777777" w:rsidR="00EF058A" w:rsidRDefault="00EF058A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DC78156" w14:textId="77777777" w:rsidR="00EF058A" w:rsidRPr="00EF058A" w:rsidRDefault="00EF058A" w:rsidP="00EF058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EF058A">
        <w:rPr>
          <w:rFonts w:eastAsia="Times New Roman" w:cstheme="minorHAnsi"/>
          <w:lang w:val="es-ES" w:eastAsia="es-ES"/>
        </w:rPr>
        <w:t xml:space="preserve">La contabilidad como sistema de información. Información propia y de terceros. Interna y externa. La toma de decisiones. </w:t>
      </w:r>
    </w:p>
    <w:p w14:paraId="03A94F89" w14:textId="19B9B4E9" w:rsidR="002470F3" w:rsidRDefault="00EF058A" w:rsidP="00EF058A">
      <w:pPr>
        <w:spacing w:after="0" w:line="240" w:lineRule="auto"/>
        <w:rPr>
          <w:rFonts w:eastAsia="Times New Roman" w:cstheme="minorHAnsi"/>
          <w:i/>
          <w:lang w:val="es-ES" w:eastAsia="es-ES"/>
        </w:rPr>
      </w:pPr>
      <w:r w:rsidRPr="00EF058A">
        <w:rPr>
          <w:rFonts w:eastAsia="Times New Roman" w:cstheme="minorHAnsi"/>
          <w:lang w:val="es-ES" w:eastAsia="es-ES"/>
        </w:rPr>
        <w:t>El patrimonio de la empresa. Concepto. Patrimonio Neto. Elementos patrimoniales. Activo y pasivo. La ecuación patrimonial estática y dinámica. Cuentas. Concepto. Clasificación. Análisis Esquema de cuenta. Partida doble. Casos prácticos.</w:t>
      </w:r>
    </w:p>
    <w:p w14:paraId="36632A98" w14:textId="77777777" w:rsidR="002470F3" w:rsidRDefault="002470F3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</w:p>
    <w:p w14:paraId="7E9A60FA" w14:textId="578B04B1" w:rsidR="00CC4878" w:rsidRDefault="00CC4878"/>
    <w:p w14:paraId="0B3FF111" w14:textId="15C55B95" w:rsidR="00F971A9" w:rsidRPr="00F971A9" w:rsidRDefault="00F971A9">
      <w:pPr>
        <w:rPr>
          <w:b/>
          <w:u w:val="single"/>
        </w:rPr>
      </w:pPr>
      <w:r w:rsidRPr="00F971A9">
        <w:rPr>
          <w:b/>
          <w:u w:val="single"/>
        </w:rPr>
        <w:t>Bibliografía:</w:t>
      </w:r>
    </w:p>
    <w:p w14:paraId="5198E7AD" w14:textId="77777777" w:rsidR="00F971A9" w:rsidRDefault="00F971A9" w:rsidP="00F971A9">
      <w:r>
        <w:t xml:space="preserve">Sistema de Información Contable I – Ed. </w:t>
      </w:r>
      <w:proofErr w:type="spellStart"/>
      <w:r>
        <w:t>An</w:t>
      </w:r>
      <w:bookmarkStart w:id="0" w:name="_GoBack"/>
      <w:bookmarkEnd w:id="0"/>
      <w:r>
        <w:t>grisani</w:t>
      </w:r>
      <w:proofErr w:type="spellEnd"/>
      <w:r>
        <w:t>-López – Edición 2020.</w:t>
      </w:r>
      <w:r>
        <w:t xml:space="preserve"> </w:t>
      </w:r>
    </w:p>
    <w:p w14:paraId="1CABB571" w14:textId="0ADCBF05" w:rsidR="00F971A9" w:rsidRDefault="00F971A9" w:rsidP="00F971A9">
      <w:r>
        <w:t>T</w:t>
      </w:r>
      <w:r>
        <w:t xml:space="preserve">eoría de las Organizaciones – Ed. </w:t>
      </w:r>
      <w:proofErr w:type="spellStart"/>
      <w:r>
        <w:t>Angrisani</w:t>
      </w:r>
      <w:proofErr w:type="spellEnd"/>
      <w:r>
        <w:t>-López – Edición 2019</w:t>
      </w:r>
    </w:p>
    <w:p w14:paraId="025C773D" w14:textId="05CF2366" w:rsidR="00F971A9" w:rsidRDefault="00F971A9" w:rsidP="00F971A9">
      <w:r>
        <w:t xml:space="preserve">Sistema de Información Contable I – Ed. </w:t>
      </w:r>
      <w:proofErr w:type="spellStart"/>
      <w:r>
        <w:t>Maipue</w:t>
      </w:r>
      <w:proofErr w:type="spellEnd"/>
      <w:r>
        <w:t xml:space="preserve"> – Edición 1era.</w:t>
      </w:r>
    </w:p>
    <w:p w14:paraId="6AE9F6D4" w14:textId="78EE599A" w:rsidR="00F971A9" w:rsidRDefault="00F971A9" w:rsidP="00F971A9">
      <w:r>
        <w:t>M</w:t>
      </w:r>
      <w:r>
        <w:t xml:space="preserve">aterial de </w:t>
      </w:r>
      <w:proofErr w:type="spellStart"/>
      <w:r>
        <w:t>Classroom</w:t>
      </w:r>
      <w:proofErr w:type="spellEnd"/>
    </w:p>
    <w:sectPr w:rsidR="00F971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7D11D" w14:textId="77777777" w:rsidR="00EC0940" w:rsidRDefault="00EC0940" w:rsidP="00CC4878">
      <w:pPr>
        <w:spacing w:after="0" w:line="240" w:lineRule="auto"/>
      </w:pPr>
      <w:r>
        <w:separator/>
      </w:r>
    </w:p>
  </w:endnote>
  <w:endnote w:type="continuationSeparator" w:id="0">
    <w:p w14:paraId="3E9843B4" w14:textId="77777777" w:rsidR="00EC0940" w:rsidRDefault="00EC0940" w:rsidP="00CC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9739" w14:textId="77777777" w:rsidR="00EC0940" w:rsidRDefault="00EC0940" w:rsidP="00CC4878">
      <w:pPr>
        <w:spacing w:after="0" w:line="240" w:lineRule="auto"/>
      </w:pPr>
      <w:r>
        <w:separator/>
      </w:r>
    </w:p>
  </w:footnote>
  <w:footnote w:type="continuationSeparator" w:id="0">
    <w:p w14:paraId="3A7E3201" w14:textId="77777777" w:rsidR="00EC0940" w:rsidRDefault="00EC0940" w:rsidP="00CC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1054" w14:textId="7919C858" w:rsidR="00CC4878" w:rsidRDefault="00CC4878">
    <w:pPr>
      <w:pStyle w:val="Encabezado"/>
    </w:pPr>
    <w:r>
      <w:rPr>
        <w:noProof/>
        <w:lang w:eastAsia="es-AR"/>
      </w:rPr>
      <w:drawing>
        <wp:inline distT="0" distB="0" distL="0" distR="0" wp14:anchorId="6D27C19D" wp14:editId="4FCB2703">
          <wp:extent cx="5400040" cy="795020"/>
          <wp:effectExtent l="0" t="0" r="0" b="5080"/>
          <wp:docPr id="1" name="Imagen 1" descr="Resultado de imagen para ESCUELA 404 ROS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ELA 404 ROS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9"/>
    <w:rsid w:val="00170E9B"/>
    <w:rsid w:val="002470F3"/>
    <w:rsid w:val="002F1056"/>
    <w:rsid w:val="003739C5"/>
    <w:rsid w:val="003E2C77"/>
    <w:rsid w:val="00510529"/>
    <w:rsid w:val="005E60D2"/>
    <w:rsid w:val="00846A26"/>
    <w:rsid w:val="00CC4878"/>
    <w:rsid w:val="00EC0940"/>
    <w:rsid w:val="00EF058A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168"/>
  <w15:chartTrackingRefBased/>
  <w15:docId w15:val="{295683FE-473E-4F53-A7C9-286350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78"/>
  </w:style>
  <w:style w:type="paragraph" w:styleId="Piedepgina">
    <w:name w:val="footer"/>
    <w:basedOn w:val="Normal"/>
    <w:link w:val="Piedepgina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2023-04-24T23:35:00Z</dcterms:created>
  <dcterms:modified xsi:type="dcterms:W3CDTF">2024-03-25T11:11:00Z</dcterms:modified>
</cp:coreProperties>
</file>